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2E89A" w14:textId="3CD7F1BF" w:rsidR="00EC47F5" w:rsidRPr="00EC47F5" w:rsidRDefault="00EC47F5" w:rsidP="00EC47F5">
      <w:pPr>
        <w:spacing w:line="256" w:lineRule="auto"/>
        <w:ind w:firstLine="708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</w:pPr>
      <w:r w:rsidRPr="00EC4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  <w:t xml:space="preserve">NOTA ACLARATORIA 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  <w:t xml:space="preserve">A LA COTIZACIÓN - </w:t>
      </w:r>
      <w:r w:rsidRPr="00EC4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  <w:t>PROYECTO</w:t>
      </w:r>
      <w:r w:rsidRPr="00EC4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  <w:t xml:space="preserve"> INTEGRADO AVGE</w:t>
      </w:r>
    </w:p>
    <w:p w14:paraId="13EE374C" w14:textId="77777777" w:rsidR="000920E4" w:rsidRDefault="00EC47F5" w:rsidP="00EC47F5">
      <w:pPr>
        <w:spacing w:line="25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>Ante la situación excepcional provocada por el estado de alarma,</w:t>
      </w:r>
      <w:r w:rsidR="000920E4">
        <w:rPr>
          <w:rFonts w:ascii="Calibri" w:eastAsia="Times New Roman" w:hAnsi="Calibri" w:cs="Calibri"/>
          <w:sz w:val="24"/>
          <w:szCs w:val="24"/>
          <w:lang w:eastAsia="es-ES"/>
        </w:rPr>
        <w:t xml:space="preserve"> muchas de las empresas de nuestro sector están actualmente cerradas o atravesando serias dificultados. Teniendo en cuenta esta situación, y con </w:t>
      </w:r>
      <w:proofErr w:type="spellStart"/>
      <w:r w:rsidR="000920E4">
        <w:rPr>
          <w:rFonts w:ascii="Calibri" w:eastAsia="Times New Roman" w:hAnsi="Calibri" w:cs="Calibri"/>
          <w:sz w:val="24"/>
          <w:szCs w:val="24"/>
          <w:lang w:eastAsia="es-ES"/>
        </w:rPr>
        <w:t>el</w:t>
      </w:r>
      <w:proofErr w:type="spellEnd"/>
      <w:r w:rsidR="000920E4">
        <w:rPr>
          <w:rFonts w:ascii="Calibri" w:eastAsia="Times New Roman" w:hAnsi="Calibri" w:cs="Calibri"/>
          <w:sz w:val="24"/>
          <w:szCs w:val="24"/>
          <w:lang w:eastAsia="es-ES"/>
        </w:rPr>
        <w:t xml:space="preserve"> objetivo de no generarles trabajo innecesario,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  <w:r w:rsidRPr="00EC47F5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no vamos a solicitar presupuestos reales a las empresas</w:t>
      </w:r>
      <w:r w:rsidR="000920E4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 xml:space="preserve"> para utilizarlos en nuestro proyecto, sino que manejaremos unos datos ficticios que a continuación os facilitamos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. </w:t>
      </w:r>
    </w:p>
    <w:p w14:paraId="71A65DA7" w14:textId="5EA8FC91" w:rsidR="00EC47F5" w:rsidRDefault="00EC47F5" w:rsidP="00EC47F5">
      <w:pPr>
        <w:spacing w:line="25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>Por lo tanto,</w:t>
      </w:r>
      <w:r w:rsidR="007254DA">
        <w:rPr>
          <w:rFonts w:ascii="Calibri" w:eastAsia="Times New Roman" w:hAnsi="Calibri" w:cs="Calibri"/>
          <w:sz w:val="24"/>
          <w:szCs w:val="24"/>
          <w:lang w:eastAsia="es-ES"/>
        </w:rPr>
        <w:t xml:space="preserve"> los puntos 3.</w:t>
      </w:r>
      <w:r w:rsidR="004B5B7D">
        <w:rPr>
          <w:rFonts w:ascii="Calibri" w:eastAsia="Times New Roman" w:hAnsi="Calibri" w:cs="Calibri"/>
          <w:sz w:val="24"/>
          <w:szCs w:val="24"/>
          <w:lang w:eastAsia="es-ES"/>
        </w:rPr>
        <w:t>6</w:t>
      </w:r>
      <w:r w:rsidR="007254DA">
        <w:rPr>
          <w:rFonts w:ascii="Calibri" w:eastAsia="Times New Roman" w:hAnsi="Calibri" w:cs="Calibri"/>
          <w:sz w:val="24"/>
          <w:szCs w:val="24"/>
          <w:lang w:eastAsia="es-ES"/>
        </w:rPr>
        <w:t xml:space="preserve"> y 3.</w:t>
      </w:r>
      <w:r w:rsidR="004B5B7D">
        <w:rPr>
          <w:rFonts w:ascii="Calibri" w:eastAsia="Times New Roman" w:hAnsi="Calibri" w:cs="Calibri"/>
          <w:sz w:val="24"/>
          <w:szCs w:val="24"/>
          <w:lang w:eastAsia="es-ES"/>
        </w:rPr>
        <w:t>7</w:t>
      </w:r>
      <w:r w:rsidR="007254DA">
        <w:rPr>
          <w:rFonts w:ascii="Calibri" w:eastAsia="Times New Roman" w:hAnsi="Calibri" w:cs="Calibri"/>
          <w:sz w:val="24"/>
          <w:szCs w:val="24"/>
          <w:lang w:eastAsia="es-ES"/>
        </w:rPr>
        <w:t xml:space="preserve"> del proyecto quedarían redactados </w:t>
      </w:r>
      <w:r>
        <w:rPr>
          <w:rFonts w:ascii="Calibri" w:eastAsia="Times New Roman" w:hAnsi="Calibri" w:cs="Calibri"/>
          <w:sz w:val="24"/>
          <w:szCs w:val="24"/>
          <w:lang w:eastAsia="es-ES"/>
        </w:rPr>
        <w:t>de la siguiente manera:</w:t>
      </w:r>
    </w:p>
    <w:p w14:paraId="27E03ACE" w14:textId="6CAE0F17" w:rsidR="007254DA" w:rsidRPr="009D7255" w:rsidRDefault="007254DA" w:rsidP="007254DA">
      <w:pPr>
        <w:ind w:firstLine="708"/>
        <w:jc w:val="both"/>
        <w:rPr>
          <w:rFonts w:cstheme="minorHAnsi"/>
          <w:b/>
          <w:sz w:val="24"/>
          <w:szCs w:val="24"/>
        </w:rPr>
      </w:pPr>
      <w:r w:rsidRPr="009D7255">
        <w:rPr>
          <w:rFonts w:cstheme="minorHAnsi"/>
          <w:b/>
          <w:sz w:val="24"/>
          <w:szCs w:val="24"/>
        </w:rPr>
        <w:t>3.</w:t>
      </w:r>
      <w:r w:rsidR="00BD5493">
        <w:rPr>
          <w:rFonts w:cstheme="minorHAnsi"/>
          <w:b/>
          <w:sz w:val="24"/>
          <w:szCs w:val="24"/>
        </w:rPr>
        <w:t>6</w:t>
      </w:r>
      <w:r w:rsidRPr="009D7255">
        <w:rPr>
          <w:rFonts w:cstheme="minorHAnsi"/>
          <w:b/>
          <w:sz w:val="24"/>
          <w:szCs w:val="24"/>
        </w:rPr>
        <w:t xml:space="preserve"> Selección de proveedores</w:t>
      </w:r>
    </w:p>
    <w:p w14:paraId="603CB0C0" w14:textId="2C99F111" w:rsidR="007254DA" w:rsidRPr="009D7255" w:rsidRDefault="007254DA" w:rsidP="007254DA">
      <w:pPr>
        <w:ind w:firstLine="708"/>
        <w:jc w:val="both"/>
        <w:rPr>
          <w:rFonts w:cstheme="minorHAnsi"/>
          <w:sz w:val="24"/>
          <w:szCs w:val="24"/>
        </w:rPr>
      </w:pPr>
      <w:r w:rsidRPr="009D7255">
        <w:rPr>
          <w:rFonts w:cstheme="minorHAnsi"/>
          <w:sz w:val="24"/>
          <w:szCs w:val="24"/>
        </w:rPr>
        <w:t xml:space="preserve">En este apartado deberás aportar información sobre los distintos proveedores que utilizarás en tu viaje (transporte, alojamiento, restauración, así como otros servicios adicionales). Deberás aportar la información </w:t>
      </w:r>
      <w:r>
        <w:rPr>
          <w:rFonts w:cstheme="minorHAnsi"/>
          <w:sz w:val="24"/>
          <w:szCs w:val="24"/>
        </w:rPr>
        <w:t>general sobre sus características</w:t>
      </w:r>
      <w:r w:rsidRPr="009D7255">
        <w:rPr>
          <w:rFonts w:cstheme="minorHAnsi"/>
          <w:sz w:val="24"/>
          <w:szCs w:val="24"/>
        </w:rPr>
        <w:t xml:space="preserve">. En anexos deberás incluir la </w:t>
      </w:r>
      <w:r w:rsidR="00D51281">
        <w:rPr>
          <w:rFonts w:cstheme="minorHAnsi"/>
          <w:sz w:val="24"/>
          <w:szCs w:val="24"/>
        </w:rPr>
        <w:t>información sobre sus</w:t>
      </w:r>
      <w:r w:rsidRPr="009D7255">
        <w:rPr>
          <w:rFonts w:cstheme="minorHAnsi"/>
          <w:sz w:val="24"/>
          <w:szCs w:val="24"/>
        </w:rPr>
        <w:t xml:space="preserve"> tarifas </w:t>
      </w:r>
      <w:r w:rsidR="00D51281">
        <w:rPr>
          <w:rFonts w:cstheme="minorHAnsi"/>
          <w:sz w:val="24"/>
          <w:szCs w:val="24"/>
        </w:rPr>
        <w:t>en el caso de que se hayan podido recopilar datos reales</w:t>
      </w:r>
      <w:r w:rsidRPr="009D7255">
        <w:rPr>
          <w:rFonts w:cstheme="minorHAnsi"/>
          <w:sz w:val="24"/>
          <w:szCs w:val="24"/>
        </w:rPr>
        <w:t xml:space="preserve"> (capturas de </w:t>
      </w:r>
      <w:r w:rsidR="008366EB" w:rsidRPr="009D7255">
        <w:rPr>
          <w:rFonts w:cstheme="minorHAnsi"/>
          <w:sz w:val="24"/>
          <w:szCs w:val="24"/>
        </w:rPr>
        <w:t>pantalla,</w:t>
      </w:r>
      <w:r w:rsidR="00D51281">
        <w:rPr>
          <w:rFonts w:cstheme="minorHAnsi"/>
          <w:sz w:val="24"/>
          <w:szCs w:val="24"/>
        </w:rPr>
        <w:t xml:space="preserve"> por ejemplo</w:t>
      </w:r>
      <w:r w:rsidRPr="009D7255">
        <w:rPr>
          <w:rFonts w:cstheme="minorHAnsi"/>
          <w:sz w:val="24"/>
          <w:szCs w:val="24"/>
        </w:rPr>
        <w:t>)</w:t>
      </w:r>
      <w:r w:rsidR="00D51281">
        <w:rPr>
          <w:rFonts w:cstheme="minorHAnsi"/>
          <w:sz w:val="24"/>
          <w:szCs w:val="24"/>
        </w:rPr>
        <w:t>.</w:t>
      </w:r>
      <w:r w:rsidR="000920E4">
        <w:rPr>
          <w:rFonts w:cstheme="minorHAnsi"/>
          <w:sz w:val="24"/>
          <w:szCs w:val="24"/>
        </w:rPr>
        <w:t xml:space="preserve"> </w:t>
      </w:r>
    </w:p>
    <w:p w14:paraId="135598C5" w14:textId="1A4DC097" w:rsidR="007254DA" w:rsidRPr="009D7255" w:rsidRDefault="007254DA" w:rsidP="007254DA">
      <w:pPr>
        <w:ind w:firstLine="708"/>
        <w:jc w:val="both"/>
        <w:rPr>
          <w:rFonts w:cstheme="minorHAnsi"/>
          <w:b/>
          <w:sz w:val="24"/>
          <w:szCs w:val="24"/>
        </w:rPr>
      </w:pPr>
      <w:r w:rsidRPr="009D7255">
        <w:rPr>
          <w:rFonts w:cstheme="minorHAnsi"/>
          <w:b/>
          <w:sz w:val="24"/>
          <w:szCs w:val="24"/>
        </w:rPr>
        <w:t>3.</w:t>
      </w:r>
      <w:r w:rsidR="004B5B7D">
        <w:rPr>
          <w:rFonts w:cstheme="minorHAnsi"/>
          <w:b/>
          <w:sz w:val="24"/>
          <w:szCs w:val="24"/>
        </w:rPr>
        <w:t>7</w:t>
      </w:r>
      <w:r w:rsidRPr="009D7255">
        <w:rPr>
          <w:rFonts w:cstheme="minorHAnsi"/>
          <w:b/>
          <w:sz w:val="24"/>
          <w:szCs w:val="24"/>
        </w:rPr>
        <w:t xml:space="preserve"> Cotización del viaje combinado y cálculo del umbral de rentabilidad</w:t>
      </w:r>
    </w:p>
    <w:p w14:paraId="55D285A5" w14:textId="77777777" w:rsidR="007254DA" w:rsidRPr="009D7255" w:rsidRDefault="007254DA" w:rsidP="007254DA">
      <w:pPr>
        <w:ind w:firstLine="708"/>
        <w:jc w:val="both"/>
        <w:rPr>
          <w:rFonts w:cstheme="minorHAnsi"/>
          <w:sz w:val="24"/>
          <w:szCs w:val="24"/>
        </w:rPr>
      </w:pPr>
      <w:r w:rsidRPr="009D7255">
        <w:rPr>
          <w:rFonts w:cstheme="minorHAnsi"/>
          <w:sz w:val="24"/>
          <w:szCs w:val="24"/>
        </w:rPr>
        <w:t xml:space="preserve">En este apartado procederemos a la cotización del viaje combinado, para conocer el </w:t>
      </w:r>
      <w:r w:rsidRPr="009D7255">
        <w:rPr>
          <w:rFonts w:cstheme="minorHAnsi"/>
          <w:b/>
          <w:sz w:val="24"/>
          <w:szCs w:val="24"/>
        </w:rPr>
        <w:t>precio por persona en habitación individual, doble y triple</w:t>
      </w:r>
      <w:r w:rsidRPr="009D7255">
        <w:rPr>
          <w:rFonts w:cstheme="minorHAnsi"/>
          <w:sz w:val="24"/>
          <w:szCs w:val="24"/>
        </w:rPr>
        <w:t xml:space="preserve">, teniendo en cuenta que la agencia desea obtener un beneficio del 12% sobre el total neto del viaje combinado. Deberás también calcular el </w:t>
      </w:r>
      <w:r w:rsidRPr="009D7255">
        <w:rPr>
          <w:rFonts w:cstheme="minorHAnsi"/>
          <w:b/>
          <w:sz w:val="24"/>
          <w:szCs w:val="24"/>
        </w:rPr>
        <w:t>umbral de rentabilidad</w:t>
      </w:r>
      <w:r w:rsidRPr="009D7255">
        <w:rPr>
          <w:rFonts w:cstheme="minorHAnsi"/>
          <w:sz w:val="24"/>
          <w:szCs w:val="24"/>
        </w:rPr>
        <w:t xml:space="preserve"> o número mínimo de personas que son necesarias para rentabilizar el circuito.</w:t>
      </w:r>
    </w:p>
    <w:p w14:paraId="0143FA26" w14:textId="6DEE434C" w:rsidR="007254DA" w:rsidRDefault="007254DA" w:rsidP="00D51281">
      <w:pPr>
        <w:ind w:firstLine="708"/>
        <w:jc w:val="both"/>
        <w:rPr>
          <w:rFonts w:cstheme="minorHAnsi"/>
          <w:sz w:val="24"/>
          <w:szCs w:val="24"/>
        </w:rPr>
      </w:pPr>
      <w:r w:rsidRPr="009D7255">
        <w:rPr>
          <w:rFonts w:cstheme="minorHAnsi"/>
          <w:sz w:val="24"/>
          <w:szCs w:val="24"/>
        </w:rPr>
        <w:t>Para esta cotización deberás tener en cuenta los siguientes supuestos:</w:t>
      </w:r>
    </w:p>
    <w:p w14:paraId="0F5FEC05" w14:textId="185CB81A" w:rsidR="00D51281" w:rsidRPr="00D51281" w:rsidRDefault="00D51281" w:rsidP="00D51281">
      <w:pPr>
        <w:jc w:val="both"/>
        <w:rPr>
          <w:rFonts w:cstheme="minorHAnsi"/>
          <w:sz w:val="24"/>
          <w:szCs w:val="24"/>
        </w:rPr>
      </w:pPr>
      <w:r w:rsidRPr="00D51281">
        <w:rPr>
          <w:rFonts w:cstheme="minorHAnsi"/>
          <w:b/>
          <w:bCs/>
          <w:sz w:val="24"/>
          <w:szCs w:val="24"/>
          <w:u w:val="single"/>
        </w:rPr>
        <w:t>P</w:t>
      </w:r>
      <w:r w:rsidRPr="00D51281">
        <w:rPr>
          <w:rFonts w:cstheme="minorHAnsi"/>
          <w:b/>
          <w:bCs/>
          <w:sz w:val="24"/>
          <w:szCs w:val="24"/>
          <w:u w:val="single"/>
        </w:rPr>
        <w:t>LAZAS PARA NUESTRO CIRCUITO</w:t>
      </w:r>
      <w:r w:rsidRPr="00D51281">
        <w:rPr>
          <w:rFonts w:cstheme="minorHAnsi"/>
          <w:sz w:val="24"/>
          <w:szCs w:val="24"/>
        </w:rPr>
        <w:t>: 50 personas.</w:t>
      </w:r>
    </w:p>
    <w:p w14:paraId="77A02D09" w14:textId="31F1FBDD" w:rsidR="00EC47F5" w:rsidRPr="00EC47F5" w:rsidRDefault="00EC47F5" w:rsidP="00D51281">
      <w:pPr>
        <w:spacing w:line="256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</w:pPr>
      <w:r w:rsidRPr="00EC47F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  <w:t>ALOJAMIENTO</w:t>
      </w:r>
    </w:p>
    <w:p w14:paraId="0D4FF997" w14:textId="16511075" w:rsidR="00EC47F5" w:rsidRDefault="00EC47F5" w:rsidP="00EC47F5">
      <w:pPr>
        <w:spacing w:line="25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En el caso del </w:t>
      </w:r>
      <w:r w:rsidRPr="00EC47F5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alojamiento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, utilizaremos las tarifas de alojamiento y manutención publicadas en la web de cada establecimiento a utilizar. </w:t>
      </w:r>
      <w:r w:rsidR="00D51281">
        <w:rPr>
          <w:rFonts w:ascii="Calibri" w:eastAsia="Times New Roman" w:hAnsi="Calibri" w:cs="Calibri"/>
          <w:sz w:val="24"/>
          <w:szCs w:val="24"/>
          <w:lang w:eastAsia="es-ES"/>
        </w:rPr>
        <w:t>E</w:t>
      </w:r>
      <w:r>
        <w:rPr>
          <w:rFonts w:ascii="Calibri" w:eastAsia="Times New Roman" w:hAnsi="Calibri" w:cs="Calibri"/>
          <w:sz w:val="24"/>
          <w:szCs w:val="24"/>
          <w:lang w:eastAsia="es-ES"/>
        </w:rPr>
        <w:t>l r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>égimen alimenticio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será la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 media pensión</w:t>
      </w:r>
      <w:r>
        <w:rPr>
          <w:rFonts w:ascii="Calibri" w:eastAsia="Times New Roman" w:hAnsi="Calibri" w:cs="Calibri"/>
          <w:sz w:val="24"/>
          <w:szCs w:val="24"/>
          <w:lang w:eastAsia="es-ES"/>
        </w:rPr>
        <w:t>. Tomando como referencia las tarifas públicas para habitación doble, s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>upondremos un descuento de un 5% por persona en la habitación triple, y un suplemento de 15 euros por persona en habitación individual.</w:t>
      </w:r>
    </w:p>
    <w:p w14:paraId="3EF1272E" w14:textId="3F9750F2" w:rsidR="00D51281" w:rsidRPr="00D51281" w:rsidRDefault="00D51281" w:rsidP="00D51281">
      <w:pPr>
        <w:spacing w:line="256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</w:pPr>
      <w:r w:rsidRPr="00D512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  <w:t>ENTRADAS A MONUMENTOS Y OTROS SERVICIOS</w:t>
      </w:r>
    </w:p>
    <w:p w14:paraId="0BEFD11B" w14:textId="660ABA12" w:rsidR="00EC47F5" w:rsidRDefault="00EC47F5" w:rsidP="00EC47F5">
      <w:pPr>
        <w:spacing w:line="25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Si necesitamos considerar </w:t>
      </w:r>
      <w:r w:rsidRPr="00EC47F5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entradas a monumentos y otros recursos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para las excursiones,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 utilizaremos también los importes publicados. 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Si no fueran públicos, supondremos </w:t>
      </w:r>
      <w:r w:rsidR="00D51281">
        <w:rPr>
          <w:rFonts w:ascii="Calibri" w:eastAsia="Times New Roman" w:hAnsi="Calibri" w:cs="Calibri"/>
          <w:sz w:val="24"/>
          <w:szCs w:val="24"/>
          <w:lang w:eastAsia="es-ES"/>
        </w:rPr>
        <w:t>su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coste</w:t>
      </w:r>
      <w:r w:rsidR="00D51281">
        <w:rPr>
          <w:rFonts w:ascii="Calibri" w:eastAsia="Times New Roman" w:hAnsi="Calibri" w:cs="Calibri"/>
          <w:sz w:val="24"/>
          <w:szCs w:val="24"/>
          <w:lang w:eastAsia="es-ES"/>
        </w:rPr>
        <w:t>,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teniendo en cuenta los datos de otros recursos</w:t>
      </w:r>
      <w:r w:rsidR="00D51281">
        <w:rPr>
          <w:rFonts w:ascii="Calibri" w:eastAsia="Times New Roman" w:hAnsi="Calibri" w:cs="Calibri"/>
          <w:sz w:val="24"/>
          <w:szCs w:val="24"/>
          <w:lang w:eastAsia="es-ES"/>
        </w:rPr>
        <w:t>/servicios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similares.</w:t>
      </w:r>
    </w:p>
    <w:p w14:paraId="1046E9E5" w14:textId="629DA9AB" w:rsidR="00D51281" w:rsidRPr="00D51281" w:rsidRDefault="00D51281" w:rsidP="00D51281">
      <w:pPr>
        <w:spacing w:line="256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</w:pPr>
      <w:r w:rsidRPr="00D512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  <w:t>COMIDAS EN RUTA</w:t>
      </w:r>
    </w:p>
    <w:p w14:paraId="13D5ABFF" w14:textId="44912BB7" w:rsidR="00EC47F5" w:rsidRDefault="00EC47F5" w:rsidP="000920E4">
      <w:pPr>
        <w:spacing w:line="25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>Para las comidas en ruta (si las hubiera),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si no tuviéramos datos,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 consideraremos un precio del menú de 25 euros/persona (IVA incluido).</w:t>
      </w:r>
    </w:p>
    <w:p w14:paraId="1DF19884" w14:textId="78D58663" w:rsidR="00D51281" w:rsidRPr="00D51281" w:rsidRDefault="00D51281" w:rsidP="00D51281">
      <w:pPr>
        <w:spacing w:line="256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</w:pPr>
      <w:r w:rsidRPr="00D5128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s-ES"/>
        </w:rPr>
        <w:lastRenderedPageBreak/>
        <w:t>AUTOCAR</w:t>
      </w:r>
    </w:p>
    <w:p w14:paraId="07340359" w14:textId="66C699F4" w:rsidR="00EC47F5" w:rsidRPr="00EC47F5" w:rsidRDefault="00D51281" w:rsidP="00EC47F5">
      <w:pPr>
        <w:spacing w:line="256" w:lineRule="auto"/>
        <w:ind w:firstLine="708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Dada la situación actual, </w:t>
      </w:r>
      <w:r w:rsidR="000920E4">
        <w:rPr>
          <w:rFonts w:ascii="Calibri" w:eastAsia="Times New Roman" w:hAnsi="Calibri" w:cs="Calibri"/>
          <w:sz w:val="24"/>
          <w:szCs w:val="24"/>
          <w:lang w:eastAsia="es-ES"/>
        </w:rPr>
        <w:t>el</w:t>
      </w:r>
      <w:r w:rsidR="00EC47F5"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 servicio </w:t>
      </w:r>
      <w:r w:rsidR="000920E4">
        <w:rPr>
          <w:rFonts w:ascii="Calibri" w:eastAsia="Times New Roman" w:hAnsi="Calibri" w:cs="Calibri"/>
          <w:sz w:val="24"/>
          <w:szCs w:val="24"/>
          <w:lang w:eastAsia="es-ES"/>
        </w:rPr>
        <w:t xml:space="preserve">de transporte es el </w:t>
      </w:r>
      <w:r w:rsidR="00EC47F5"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que nos plantea más problemas, y que por tanto cotizaremos. </w:t>
      </w:r>
    </w:p>
    <w:p w14:paraId="6C7834D6" w14:textId="22EBA4F4" w:rsidR="00D51281" w:rsidRDefault="00EC47F5" w:rsidP="00EC47F5">
      <w:pPr>
        <w:spacing w:line="25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 xml:space="preserve">Como ya hicisteis en el primer trimestre, vamos a </w:t>
      </w:r>
      <w:r w:rsidRPr="00EC47F5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calcular el coste total del transporte en autobús y el coste por persona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>, para luego incluirlo en nuestra cotización total. Para ello</w:t>
      </w:r>
      <w:r w:rsidR="00D51281">
        <w:rPr>
          <w:rFonts w:ascii="Calibri" w:eastAsia="Times New Roman" w:hAnsi="Calibri" w:cs="Calibri"/>
          <w:sz w:val="24"/>
          <w:szCs w:val="24"/>
          <w:lang w:eastAsia="es-ES"/>
        </w:rPr>
        <w:t xml:space="preserve"> consideraremos los siguientes datos</w:t>
      </w:r>
      <w:r w:rsidRPr="00EC47F5">
        <w:rPr>
          <w:rFonts w:ascii="Calibri" w:eastAsia="Times New Roman" w:hAnsi="Calibri" w:cs="Calibri"/>
          <w:sz w:val="24"/>
          <w:szCs w:val="24"/>
          <w:lang w:eastAsia="es-ES"/>
        </w:rPr>
        <w:t>:</w:t>
      </w:r>
    </w:p>
    <w:p w14:paraId="7171192A" w14:textId="7B43A0AE" w:rsidR="00EC47F5" w:rsidRPr="00D51281" w:rsidRDefault="00EC47F5" w:rsidP="00D51281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Calibri" w:eastAsia="Times New Roman" w:hAnsi="Calibri" w:cs="Calibri"/>
          <w:lang w:eastAsia="es-ES"/>
        </w:rPr>
      </w:pPr>
      <w:r w:rsidRPr="00D51281">
        <w:rPr>
          <w:rFonts w:ascii="Calibri" w:eastAsia="Times New Roman" w:hAnsi="Calibri" w:cs="Calibri"/>
          <w:sz w:val="24"/>
          <w:szCs w:val="24"/>
          <w:lang w:eastAsia="es-ES"/>
        </w:rPr>
        <w:t xml:space="preserve">Utilizaremos </w:t>
      </w:r>
      <w:r w:rsidRPr="00D51281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 xml:space="preserve">Google </w:t>
      </w:r>
      <w:proofErr w:type="spellStart"/>
      <w:r w:rsidRPr="00D51281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Maps</w:t>
      </w:r>
      <w:proofErr w:type="spellEnd"/>
      <w:r w:rsidRPr="00D51281">
        <w:rPr>
          <w:rFonts w:ascii="Calibri" w:eastAsia="Times New Roman" w:hAnsi="Calibri" w:cs="Calibri"/>
          <w:sz w:val="24"/>
          <w:szCs w:val="24"/>
          <w:lang w:eastAsia="es-ES"/>
        </w:rPr>
        <w:t xml:space="preserve"> para calcular los kilómetros de los trayectos de nuestro circuito. Ten en cuenta también los trayectos de las excursiones. Google </w:t>
      </w:r>
      <w:proofErr w:type="spellStart"/>
      <w:r w:rsidRPr="00D51281">
        <w:rPr>
          <w:rFonts w:ascii="Calibri" w:eastAsia="Times New Roman" w:hAnsi="Calibri" w:cs="Calibri"/>
          <w:sz w:val="24"/>
          <w:szCs w:val="24"/>
          <w:lang w:eastAsia="es-ES"/>
        </w:rPr>
        <w:t>Maps</w:t>
      </w:r>
      <w:proofErr w:type="spellEnd"/>
      <w:r w:rsidRPr="00D51281">
        <w:rPr>
          <w:rFonts w:ascii="Calibri" w:eastAsia="Times New Roman" w:hAnsi="Calibri" w:cs="Calibri"/>
          <w:sz w:val="24"/>
          <w:szCs w:val="24"/>
          <w:lang w:eastAsia="es-ES"/>
        </w:rPr>
        <w:t xml:space="preserve"> te ofrece información sobre la utilización de peajes en la ruta, si es así incluye su coste.</w:t>
      </w:r>
    </w:p>
    <w:p w14:paraId="1ADF4411" w14:textId="193EC76D" w:rsidR="00EC47F5" w:rsidRPr="00D51281" w:rsidRDefault="00EC47F5" w:rsidP="00D5128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D51281">
        <w:rPr>
          <w:rFonts w:eastAsia="Times New Roman" w:cstheme="minorHAnsi"/>
          <w:sz w:val="24"/>
          <w:szCs w:val="24"/>
          <w:lang w:eastAsia="es-ES"/>
        </w:rPr>
        <w:t xml:space="preserve">A la hora de saber si necesitaremos </w:t>
      </w:r>
      <w:r w:rsidRPr="00D51281">
        <w:rPr>
          <w:rFonts w:eastAsia="Times New Roman" w:cstheme="minorHAnsi"/>
          <w:b/>
          <w:bCs/>
          <w:sz w:val="24"/>
          <w:szCs w:val="24"/>
          <w:lang w:eastAsia="es-ES"/>
        </w:rPr>
        <w:t>uno o dos conductores</w:t>
      </w:r>
      <w:r w:rsidRPr="00D51281">
        <w:rPr>
          <w:rFonts w:eastAsia="Times New Roman" w:cstheme="minorHAnsi"/>
          <w:sz w:val="24"/>
          <w:szCs w:val="24"/>
          <w:lang w:eastAsia="es-ES"/>
        </w:rPr>
        <w:t>, debes tener en cuenta que, según la Ley de Transportes Terrestres, un único conductor no puede conducir durante más de 9 horas al día, aunque de forma excepcional se permite que dos veces en semana conduzca un máximo de 10</w:t>
      </w:r>
      <w:r w:rsidR="000920E4">
        <w:rPr>
          <w:rFonts w:eastAsia="Times New Roman" w:cstheme="minorHAnsi"/>
          <w:sz w:val="24"/>
          <w:szCs w:val="24"/>
          <w:lang w:eastAsia="es-ES"/>
        </w:rPr>
        <w:t xml:space="preserve"> horas</w:t>
      </w:r>
      <w:r w:rsidRPr="00D51281">
        <w:rPr>
          <w:rFonts w:eastAsia="Times New Roman" w:cstheme="minorHAnsi"/>
          <w:sz w:val="24"/>
          <w:szCs w:val="24"/>
          <w:lang w:eastAsia="es-ES"/>
        </w:rPr>
        <w:t xml:space="preserve">. Si alguna de tus etapas supera ese tiempo de conducción, deberás considerar dos conductores (también en el alojamiento, manutención y el resto de los servicios en </w:t>
      </w:r>
      <w:r w:rsidR="000920E4">
        <w:rPr>
          <w:rFonts w:eastAsia="Times New Roman" w:cstheme="minorHAnsi"/>
          <w:sz w:val="24"/>
          <w:szCs w:val="24"/>
          <w:lang w:eastAsia="es-ES"/>
        </w:rPr>
        <w:t xml:space="preserve">los </w:t>
      </w:r>
      <w:r w:rsidRPr="00D51281">
        <w:rPr>
          <w:rFonts w:eastAsia="Times New Roman" w:cstheme="minorHAnsi"/>
          <w:sz w:val="24"/>
          <w:szCs w:val="24"/>
          <w:lang w:eastAsia="es-ES"/>
        </w:rPr>
        <w:t>que se incluya).</w:t>
      </w:r>
    </w:p>
    <w:p w14:paraId="0242F18F" w14:textId="77777777" w:rsidR="00EC47F5" w:rsidRPr="00D51281" w:rsidRDefault="00EC47F5" w:rsidP="00D5128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D51281">
        <w:rPr>
          <w:rFonts w:eastAsia="Times New Roman" w:cstheme="minorHAnsi"/>
          <w:sz w:val="24"/>
          <w:szCs w:val="24"/>
          <w:lang w:eastAsia="es-ES"/>
        </w:rPr>
        <w:t xml:space="preserve">Puedes ser más realista y considerar en el itinerario que el </w:t>
      </w:r>
      <w:r w:rsidRPr="00D51281">
        <w:rPr>
          <w:rFonts w:eastAsia="Times New Roman" w:cstheme="minorHAnsi"/>
          <w:b/>
          <w:bCs/>
          <w:sz w:val="24"/>
          <w:szCs w:val="24"/>
          <w:lang w:eastAsia="es-ES"/>
        </w:rPr>
        <w:t>tiempo máximo ininterrumpido</w:t>
      </w:r>
      <w:r w:rsidRPr="00D51281">
        <w:rPr>
          <w:rFonts w:eastAsia="Times New Roman" w:cstheme="minorHAnsi"/>
          <w:sz w:val="24"/>
          <w:szCs w:val="24"/>
          <w:lang w:eastAsia="es-ES"/>
        </w:rPr>
        <w:t xml:space="preserve"> que podrá conducir tu conductor es de 4 horas y media, y posteriormente deberá descansar al menos 45 minutos seguidos.</w:t>
      </w:r>
    </w:p>
    <w:p w14:paraId="5D39A2F6" w14:textId="77777777" w:rsidR="00EC47F5" w:rsidRPr="00D51281" w:rsidRDefault="00EC47F5" w:rsidP="00D5128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D51281">
        <w:rPr>
          <w:rFonts w:eastAsia="Times New Roman" w:cstheme="minorHAnsi"/>
          <w:sz w:val="24"/>
          <w:szCs w:val="24"/>
          <w:lang w:eastAsia="es-ES"/>
        </w:rPr>
        <w:t xml:space="preserve">Consideraremos que utilizaremos un </w:t>
      </w:r>
      <w:r w:rsidRPr="00D51281">
        <w:rPr>
          <w:rFonts w:eastAsia="Times New Roman" w:cstheme="minorHAnsi"/>
          <w:b/>
          <w:bCs/>
          <w:sz w:val="24"/>
          <w:szCs w:val="24"/>
          <w:lang w:eastAsia="es-ES"/>
        </w:rPr>
        <w:t>autobús de 55 plazas</w:t>
      </w:r>
      <w:r w:rsidRPr="00D51281">
        <w:rPr>
          <w:rFonts w:eastAsia="Times New Roman" w:cstheme="minorHAnsi"/>
          <w:sz w:val="24"/>
          <w:szCs w:val="24"/>
          <w:lang w:eastAsia="es-ES"/>
        </w:rPr>
        <w:t>.  </w:t>
      </w:r>
    </w:p>
    <w:p w14:paraId="072D9110" w14:textId="77777777" w:rsidR="00EC47F5" w:rsidRPr="00D51281" w:rsidRDefault="00EC47F5" w:rsidP="00D5128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D51281">
        <w:rPr>
          <w:rFonts w:eastAsia="Times New Roman" w:cstheme="minorHAnsi"/>
          <w:sz w:val="24"/>
          <w:szCs w:val="24"/>
          <w:lang w:eastAsia="es-ES"/>
        </w:rPr>
        <w:t xml:space="preserve">El </w:t>
      </w:r>
      <w:r w:rsidRPr="00D51281">
        <w:rPr>
          <w:rFonts w:eastAsia="Times New Roman" w:cstheme="minorHAnsi"/>
          <w:b/>
          <w:bCs/>
          <w:sz w:val="24"/>
          <w:szCs w:val="24"/>
          <w:lang w:eastAsia="es-ES"/>
        </w:rPr>
        <w:t>precio del kilómetro nacional</w:t>
      </w:r>
      <w:r w:rsidRPr="00D51281">
        <w:rPr>
          <w:rFonts w:eastAsia="Times New Roman" w:cstheme="minorHAnsi"/>
          <w:sz w:val="24"/>
          <w:szCs w:val="24"/>
          <w:lang w:eastAsia="es-ES"/>
        </w:rPr>
        <w:t xml:space="preserve"> será de 1,80 € (IVA incluido). Si tuviéramos que hacer kilómetros internacionales (en principio no es necesario ya que el circuito debe desarrollarse por España) el precio sería de 2,40 € (IVA incluido). No vamos a considerar recorridos en vacío, ya que el autocar y el conductor permanecerán en todo momento con nosotros durante el circuito. Tampoco incluiremos suplementos por recorridos urbanos.</w:t>
      </w:r>
    </w:p>
    <w:p w14:paraId="7A22C72F" w14:textId="20E19D2E" w:rsidR="00EC47F5" w:rsidRPr="00D51281" w:rsidRDefault="00D51281" w:rsidP="00D5128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D51281">
        <w:rPr>
          <w:rFonts w:eastAsia="Times New Roman" w:cstheme="minorHAnsi"/>
          <w:sz w:val="24"/>
          <w:szCs w:val="24"/>
          <w:lang w:eastAsia="es-ES"/>
        </w:rPr>
        <w:t>E</w:t>
      </w:r>
      <w:r w:rsidR="00EC47F5" w:rsidRPr="00D51281">
        <w:rPr>
          <w:rFonts w:eastAsia="Times New Roman" w:cstheme="minorHAnsi"/>
          <w:sz w:val="24"/>
          <w:szCs w:val="24"/>
          <w:lang w:eastAsia="es-ES"/>
        </w:rPr>
        <w:t xml:space="preserve">l importe de las </w:t>
      </w:r>
      <w:r w:rsidR="00EC47F5" w:rsidRPr="00546912">
        <w:rPr>
          <w:rFonts w:eastAsia="Times New Roman" w:cstheme="minorHAnsi"/>
          <w:b/>
          <w:bCs/>
          <w:sz w:val="24"/>
          <w:szCs w:val="24"/>
          <w:lang w:eastAsia="es-ES"/>
        </w:rPr>
        <w:t>dietas del conductor</w:t>
      </w:r>
      <w:r w:rsidR="00EC47F5" w:rsidRPr="00D51281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D51281">
        <w:rPr>
          <w:rFonts w:eastAsia="Times New Roman" w:cstheme="minorHAnsi"/>
          <w:sz w:val="24"/>
          <w:szCs w:val="24"/>
          <w:lang w:eastAsia="es-ES"/>
        </w:rPr>
        <w:t xml:space="preserve">es de </w:t>
      </w:r>
      <w:r w:rsidR="00EC47F5" w:rsidRPr="00D51281">
        <w:rPr>
          <w:rFonts w:eastAsia="Times New Roman" w:cstheme="minorHAnsi"/>
          <w:sz w:val="24"/>
          <w:szCs w:val="24"/>
          <w:lang w:eastAsia="es-ES"/>
        </w:rPr>
        <w:t>70 euros/día.</w:t>
      </w:r>
    </w:p>
    <w:p w14:paraId="23405501" w14:textId="77777777" w:rsidR="00EC47F5" w:rsidRPr="00D51281" w:rsidRDefault="00EC47F5" w:rsidP="00D5128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1281">
        <w:rPr>
          <w:rFonts w:eastAsia="Times New Roman" w:cstheme="minorHAnsi"/>
          <w:sz w:val="24"/>
          <w:szCs w:val="24"/>
          <w:lang w:eastAsia="es-ES"/>
        </w:rPr>
        <w:t xml:space="preserve">Además, incluiremos un </w:t>
      </w:r>
      <w:r w:rsidRPr="0054691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regular </w:t>
      </w:r>
      <w:proofErr w:type="spellStart"/>
      <w:r w:rsidRPr="00546912">
        <w:rPr>
          <w:rFonts w:eastAsia="Times New Roman" w:cstheme="minorHAnsi"/>
          <w:b/>
          <w:bCs/>
          <w:sz w:val="24"/>
          <w:szCs w:val="24"/>
          <w:lang w:eastAsia="es-ES"/>
        </w:rPr>
        <w:t>tip</w:t>
      </w:r>
      <w:proofErr w:type="spellEnd"/>
      <w:r w:rsidRPr="00D51281">
        <w:rPr>
          <w:rFonts w:eastAsia="Times New Roman" w:cstheme="minorHAnsi"/>
          <w:sz w:val="24"/>
          <w:szCs w:val="24"/>
          <w:lang w:eastAsia="es-ES"/>
        </w:rPr>
        <w:t xml:space="preserve"> (asignación del conductor como agradecimiento por la carga y descarga de maletas y otros servicios) de 18 euros/día</w:t>
      </w:r>
      <w:r w:rsidRPr="00D512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90EA185" w14:textId="12336B1F" w:rsidR="00365D2D" w:rsidRDefault="008366EB">
      <w:pPr>
        <w:rPr>
          <w:b/>
          <w:bCs/>
          <w:u w:val="single"/>
        </w:rPr>
      </w:pPr>
      <w:r w:rsidRPr="008366EB">
        <w:rPr>
          <w:b/>
          <w:bCs/>
          <w:u w:val="single"/>
        </w:rPr>
        <w:t>OTRAS CONSIDERACIONES</w:t>
      </w:r>
    </w:p>
    <w:p w14:paraId="1C34192F" w14:textId="77777777" w:rsidR="008366EB" w:rsidRPr="009D7255" w:rsidRDefault="008366EB" w:rsidP="008366EB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D7255">
        <w:rPr>
          <w:rFonts w:cstheme="minorHAnsi"/>
          <w:sz w:val="24"/>
          <w:szCs w:val="24"/>
        </w:rPr>
        <w:t>Tanto el conductor como el guía acompañante tendrán cubiertos los servicios de alojamiento y manutención. Para el alojamiento cotizarán como pasajeros en habitación individual. No olvides incluirlos en las comidas en ruta contratadas.</w:t>
      </w:r>
    </w:p>
    <w:p w14:paraId="15B6DF04" w14:textId="2C7FE8B7" w:rsidR="008366EB" w:rsidRPr="009D7255" w:rsidRDefault="008366EB" w:rsidP="008366EB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D7255">
        <w:rPr>
          <w:rFonts w:cstheme="minorHAnsi"/>
          <w:sz w:val="24"/>
          <w:szCs w:val="24"/>
        </w:rPr>
        <w:t>En cuanto a las tarifas/dietas de los guías, si no se aportan datos reales, se tomarán los siguientes datos: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3945"/>
        <w:gridCol w:w="3841"/>
      </w:tblGrid>
      <w:tr w:rsidR="008366EB" w:rsidRPr="009D7255" w14:paraId="09D87462" w14:textId="77777777" w:rsidTr="008366EB">
        <w:tc>
          <w:tcPr>
            <w:tcW w:w="3945" w:type="dxa"/>
          </w:tcPr>
          <w:p w14:paraId="2396661C" w14:textId="77777777" w:rsidR="008366EB" w:rsidRPr="009D7255" w:rsidRDefault="008366EB" w:rsidP="00C64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7255">
              <w:rPr>
                <w:rFonts w:cstheme="minorHAnsi"/>
                <w:b/>
                <w:sz w:val="24"/>
                <w:szCs w:val="24"/>
              </w:rPr>
              <w:t>CONCEPTO</w:t>
            </w:r>
          </w:p>
        </w:tc>
        <w:tc>
          <w:tcPr>
            <w:tcW w:w="3841" w:type="dxa"/>
          </w:tcPr>
          <w:p w14:paraId="5BD808DA" w14:textId="77777777" w:rsidR="008366EB" w:rsidRPr="009D7255" w:rsidRDefault="008366EB" w:rsidP="00C64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7255">
              <w:rPr>
                <w:rFonts w:cstheme="minorHAnsi"/>
                <w:b/>
                <w:sz w:val="24"/>
                <w:szCs w:val="24"/>
              </w:rPr>
              <w:t>IMPORTE</w:t>
            </w:r>
          </w:p>
        </w:tc>
      </w:tr>
      <w:tr w:rsidR="008366EB" w:rsidRPr="009D7255" w14:paraId="6A2B8D42" w14:textId="77777777" w:rsidTr="008366EB">
        <w:tc>
          <w:tcPr>
            <w:tcW w:w="3945" w:type="dxa"/>
          </w:tcPr>
          <w:p w14:paraId="45166435" w14:textId="77777777" w:rsidR="008366EB" w:rsidRPr="009D7255" w:rsidRDefault="008366EB" w:rsidP="00C6471D">
            <w:pPr>
              <w:jc w:val="both"/>
              <w:rPr>
                <w:rFonts w:cstheme="minorHAnsi"/>
                <w:sz w:val="24"/>
                <w:szCs w:val="24"/>
              </w:rPr>
            </w:pPr>
            <w:r w:rsidRPr="009D7255">
              <w:rPr>
                <w:rFonts w:cstheme="minorHAnsi"/>
                <w:sz w:val="24"/>
                <w:szCs w:val="24"/>
              </w:rPr>
              <w:t>Dietas guía acompañante/día</w:t>
            </w:r>
          </w:p>
        </w:tc>
        <w:tc>
          <w:tcPr>
            <w:tcW w:w="3841" w:type="dxa"/>
          </w:tcPr>
          <w:p w14:paraId="070F1F2C" w14:textId="77777777" w:rsidR="008366EB" w:rsidRPr="009D7255" w:rsidRDefault="008366EB" w:rsidP="00C6471D">
            <w:pPr>
              <w:jc w:val="both"/>
              <w:rPr>
                <w:rFonts w:cstheme="minorHAnsi"/>
                <w:sz w:val="24"/>
                <w:szCs w:val="24"/>
              </w:rPr>
            </w:pPr>
            <w:r w:rsidRPr="009D7255">
              <w:rPr>
                <w:rFonts w:cstheme="minorHAnsi"/>
                <w:sz w:val="24"/>
                <w:szCs w:val="24"/>
              </w:rPr>
              <w:t>50 euros</w:t>
            </w:r>
          </w:p>
        </w:tc>
      </w:tr>
      <w:tr w:rsidR="008366EB" w:rsidRPr="009D7255" w14:paraId="2ED030A9" w14:textId="77777777" w:rsidTr="008366EB">
        <w:tc>
          <w:tcPr>
            <w:tcW w:w="3945" w:type="dxa"/>
          </w:tcPr>
          <w:p w14:paraId="23D7189C" w14:textId="64A20A6D" w:rsidR="008366EB" w:rsidRPr="009D7255" w:rsidRDefault="008366EB" w:rsidP="00C6471D">
            <w:pPr>
              <w:jc w:val="both"/>
              <w:rPr>
                <w:rFonts w:cstheme="minorHAnsi"/>
                <w:sz w:val="24"/>
                <w:szCs w:val="24"/>
              </w:rPr>
            </w:pPr>
            <w:r w:rsidRPr="009D7255">
              <w:rPr>
                <w:rFonts w:cstheme="minorHAnsi"/>
                <w:sz w:val="24"/>
                <w:szCs w:val="24"/>
              </w:rPr>
              <w:t>Guía local</w:t>
            </w:r>
            <w:r w:rsidR="000920E4">
              <w:rPr>
                <w:rFonts w:cstheme="minorHAnsi"/>
                <w:sz w:val="24"/>
                <w:szCs w:val="24"/>
              </w:rPr>
              <w:t xml:space="preserve"> (para excursiones)</w:t>
            </w:r>
          </w:p>
        </w:tc>
        <w:tc>
          <w:tcPr>
            <w:tcW w:w="3841" w:type="dxa"/>
          </w:tcPr>
          <w:p w14:paraId="0DD7E746" w14:textId="77777777" w:rsidR="008366EB" w:rsidRPr="009D7255" w:rsidRDefault="008366EB" w:rsidP="00C6471D">
            <w:pPr>
              <w:jc w:val="both"/>
              <w:rPr>
                <w:rFonts w:cstheme="minorHAnsi"/>
                <w:sz w:val="24"/>
                <w:szCs w:val="24"/>
              </w:rPr>
            </w:pPr>
            <w:r w:rsidRPr="009D7255">
              <w:rPr>
                <w:rFonts w:cstheme="minorHAnsi"/>
                <w:sz w:val="24"/>
                <w:szCs w:val="24"/>
              </w:rPr>
              <w:t>65 euros</w:t>
            </w:r>
          </w:p>
        </w:tc>
      </w:tr>
    </w:tbl>
    <w:p w14:paraId="03E7A122" w14:textId="77777777" w:rsidR="008366EB" w:rsidRPr="009D7255" w:rsidRDefault="008366EB" w:rsidP="008366EB">
      <w:pPr>
        <w:jc w:val="both"/>
        <w:rPr>
          <w:rFonts w:cstheme="minorHAnsi"/>
          <w:sz w:val="24"/>
          <w:szCs w:val="24"/>
        </w:rPr>
      </w:pPr>
    </w:p>
    <w:p w14:paraId="681D51BE" w14:textId="77777777" w:rsidR="008366EB" w:rsidRPr="009D7255" w:rsidRDefault="008366EB" w:rsidP="008366EB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D7255">
        <w:rPr>
          <w:rFonts w:cstheme="minorHAnsi"/>
          <w:sz w:val="24"/>
          <w:szCs w:val="24"/>
        </w:rPr>
        <w:lastRenderedPageBreak/>
        <w:t>El precio incluirá un seguro de viaje y de anulación con un coste de 8,5€ por persona.</w:t>
      </w:r>
    </w:p>
    <w:p w14:paraId="47D5CF4C" w14:textId="77777777" w:rsidR="008366EB" w:rsidRPr="009D7255" w:rsidRDefault="008366EB" w:rsidP="008366EB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D7255">
        <w:rPr>
          <w:rFonts w:cstheme="minorHAnsi"/>
          <w:sz w:val="24"/>
          <w:szCs w:val="24"/>
        </w:rPr>
        <w:t>Los gastos generales y de marketing supondrán el 2% de los costes totales de producción calculados hasta el momento.</w:t>
      </w:r>
    </w:p>
    <w:p w14:paraId="707E7850" w14:textId="77777777" w:rsidR="008366EB" w:rsidRPr="009D7255" w:rsidRDefault="008366EB" w:rsidP="008366EB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D7255">
        <w:rPr>
          <w:rFonts w:cstheme="minorHAnsi"/>
          <w:sz w:val="24"/>
          <w:szCs w:val="24"/>
        </w:rPr>
        <w:t xml:space="preserve">Recuerda que los precios deberán ser netos, con el IVA incluido. </w:t>
      </w:r>
    </w:p>
    <w:p w14:paraId="3EDA8FDF" w14:textId="77777777" w:rsidR="008366EB" w:rsidRPr="009D7255" w:rsidRDefault="008366EB" w:rsidP="008366EB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D7255">
        <w:rPr>
          <w:rFonts w:cstheme="minorHAnsi"/>
          <w:sz w:val="24"/>
          <w:szCs w:val="24"/>
        </w:rPr>
        <w:t>Deberás incluir tablas con el desglose de todas las operaciones.</w:t>
      </w:r>
    </w:p>
    <w:p w14:paraId="59A14DD7" w14:textId="77777777" w:rsidR="008366EB" w:rsidRPr="008366EB" w:rsidRDefault="008366EB">
      <w:pPr>
        <w:rPr>
          <w:u w:val="single"/>
        </w:rPr>
      </w:pPr>
    </w:p>
    <w:sectPr w:rsidR="008366EB" w:rsidRPr="00836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61191"/>
    <w:multiLevelType w:val="hybridMultilevel"/>
    <w:tmpl w:val="2A8A76AA"/>
    <w:lvl w:ilvl="0" w:tplc="AB1CE9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A580A"/>
    <w:multiLevelType w:val="hybridMultilevel"/>
    <w:tmpl w:val="8FD8BE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590004"/>
    <w:multiLevelType w:val="hybridMultilevel"/>
    <w:tmpl w:val="7C5C68EE"/>
    <w:lvl w:ilvl="0" w:tplc="AB1CE9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029B"/>
    <w:multiLevelType w:val="hybridMultilevel"/>
    <w:tmpl w:val="5E8C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73502A"/>
    <w:multiLevelType w:val="multilevel"/>
    <w:tmpl w:val="4F0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57"/>
    <w:rsid w:val="00057623"/>
    <w:rsid w:val="000920E4"/>
    <w:rsid w:val="004B5B7D"/>
    <w:rsid w:val="004B7712"/>
    <w:rsid w:val="00546912"/>
    <w:rsid w:val="00563F57"/>
    <w:rsid w:val="007254DA"/>
    <w:rsid w:val="008366EB"/>
    <w:rsid w:val="00BD5493"/>
    <w:rsid w:val="00D51281"/>
    <w:rsid w:val="00E15C3F"/>
    <w:rsid w:val="00E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3C06"/>
  <w15:chartTrackingRefBased/>
  <w15:docId w15:val="{D111787B-6425-4B0D-910A-2B3086A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7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3113</dc:creator>
  <cp:keywords/>
  <dc:description/>
  <cp:lastModifiedBy>3113</cp:lastModifiedBy>
  <cp:revision>6</cp:revision>
  <cp:lastPrinted>2020-04-21T10:32:00Z</cp:lastPrinted>
  <dcterms:created xsi:type="dcterms:W3CDTF">2020-04-21T10:01:00Z</dcterms:created>
  <dcterms:modified xsi:type="dcterms:W3CDTF">2020-04-21T10:40:00Z</dcterms:modified>
</cp:coreProperties>
</file>